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6E" w:rsidRPr="00585B3A" w:rsidRDefault="00585B3A" w:rsidP="00585B3A">
      <w:pPr>
        <w:pStyle w:val="a3"/>
        <w:ind w:left="0"/>
        <w:jc w:val="center"/>
        <w:rPr>
          <w:b/>
          <w:sz w:val="44"/>
          <w:szCs w:val="44"/>
          <w:u w:val="single"/>
        </w:rPr>
      </w:pPr>
      <w:r w:rsidRPr="00585B3A">
        <w:rPr>
          <w:b/>
          <w:sz w:val="44"/>
          <w:szCs w:val="44"/>
          <w:u w:val="single"/>
        </w:rPr>
        <w:t>ОБЩИНА ЯБЛАНИЦА</w:t>
      </w:r>
    </w:p>
    <w:p w:rsidR="0037276E" w:rsidRPr="00585B3A" w:rsidRDefault="0037276E">
      <w:pPr>
        <w:pStyle w:val="a3"/>
        <w:spacing w:before="2"/>
        <w:ind w:left="0"/>
        <w:rPr>
          <w:b/>
          <w:sz w:val="44"/>
          <w:szCs w:val="44"/>
          <w:u w:val="single"/>
        </w:rPr>
      </w:pPr>
    </w:p>
    <w:p w:rsidR="0037276E" w:rsidRDefault="00235C4D">
      <w:pPr>
        <w:pStyle w:val="Heading1"/>
        <w:ind w:left="1056" w:right="1427"/>
        <w:jc w:val="center"/>
      </w:pPr>
      <w:r>
        <w:t>ОБЯВЛЕНИЕ</w:t>
      </w:r>
    </w:p>
    <w:p w:rsidR="0037276E" w:rsidRDefault="00235C4D">
      <w:pPr>
        <w:ind w:left="1057" w:right="1427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ДЛЪЖНОСТТА</w:t>
      </w:r>
    </w:p>
    <w:p w:rsidR="0037276E" w:rsidRDefault="00235C4D">
      <w:pPr>
        <w:pStyle w:val="Heading1"/>
        <w:ind w:left="1475" w:right="1847"/>
        <w:jc w:val="center"/>
      </w:pPr>
      <w:r>
        <w:t>„ВЪТРЕШЕН ОДИТОР” В ОБЩИНСКА АДМИНИСТРАЦИЯ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ОБЩИНА</w:t>
      </w:r>
      <w:r>
        <w:rPr>
          <w:spacing w:val="-1"/>
        </w:rPr>
        <w:t xml:space="preserve"> </w:t>
      </w:r>
      <w:r w:rsidR="00E21667">
        <w:t>ЯБЛАНИЦА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(ЕДНО) РАБОТНО</w:t>
      </w:r>
      <w:r>
        <w:rPr>
          <w:spacing w:val="-1"/>
        </w:rPr>
        <w:t xml:space="preserve"> </w:t>
      </w:r>
      <w:r>
        <w:t>МЯСТО</w:t>
      </w:r>
    </w:p>
    <w:p w:rsidR="0037276E" w:rsidRDefault="0037276E">
      <w:pPr>
        <w:pStyle w:val="a3"/>
        <w:ind w:left="0"/>
        <w:rPr>
          <w:b/>
          <w:sz w:val="26"/>
        </w:rPr>
      </w:pPr>
    </w:p>
    <w:p w:rsidR="0037276E" w:rsidRDefault="0037276E">
      <w:pPr>
        <w:pStyle w:val="a3"/>
        <w:spacing w:before="9"/>
        <w:ind w:left="0"/>
        <w:rPr>
          <w:b/>
          <w:sz w:val="21"/>
        </w:rPr>
      </w:pPr>
    </w:p>
    <w:p w:rsidR="0037276E" w:rsidRDefault="00235C4D">
      <w:pPr>
        <w:pStyle w:val="a3"/>
        <w:ind w:right="628" w:firstLine="708"/>
        <w:jc w:val="both"/>
      </w:pPr>
      <w:r>
        <w:t>На основание чл. 91 - 94 от Кодекса на труда (КТ), чл. 19, ал. 1 от Закона за</w:t>
      </w:r>
      <w:r>
        <w:rPr>
          <w:spacing w:val="1"/>
        </w:rPr>
        <w:t xml:space="preserve"> </w:t>
      </w:r>
      <w:r>
        <w:t>вътрешния</w:t>
      </w:r>
      <w:r>
        <w:rPr>
          <w:spacing w:val="1"/>
        </w:rPr>
        <w:t xml:space="preserve"> </w:t>
      </w:r>
      <w:proofErr w:type="spellStart"/>
      <w:r>
        <w:t>одит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публичния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(ЗВОПС)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длъжността</w:t>
      </w:r>
      <w:r>
        <w:rPr>
          <w:spacing w:val="1"/>
        </w:rPr>
        <w:t xml:space="preserve"> </w:t>
      </w:r>
      <w:r>
        <w:t>„Вътрешен</w:t>
      </w:r>
      <w:r>
        <w:rPr>
          <w:spacing w:val="1"/>
        </w:rPr>
        <w:t xml:space="preserve"> </w:t>
      </w:r>
      <w:proofErr w:type="spellStart"/>
      <w:r>
        <w:t>одитор</w:t>
      </w:r>
      <w:proofErr w:type="spellEnd"/>
      <w:r>
        <w:t>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B6C05">
        <w:t>О</w:t>
      </w:r>
      <w:r>
        <w:t>бщинска</w:t>
      </w:r>
      <w:r>
        <w:rPr>
          <w:spacing w:val="1"/>
        </w:rPr>
        <w:t xml:space="preserve"> </w:t>
      </w:r>
      <w:r>
        <w:t xml:space="preserve">администрация на Община </w:t>
      </w:r>
      <w:r w:rsidR="00E21667">
        <w:t>Ябланица</w:t>
      </w:r>
      <w:r>
        <w:t xml:space="preserve">, Община </w:t>
      </w:r>
      <w:r w:rsidR="00E21667">
        <w:t>Ябланица</w:t>
      </w:r>
      <w:r>
        <w:t xml:space="preserve"> обявява конкурс за заемане по</w:t>
      </w:r>
      <w:r>
        <w:rPr>
          <w:spacing w:val="1"/>
        </w:rPr>
        <w:t xml:space="preserve"> </w:t>
      </w:r>
      <w:r>
        <w:t>трудово правоотношение на д</w:t>
      </w:r>
      <w:r w:rsidR="000B6C05">
        <w:t xml:space="preserve">лъжността: „Вътрешен </w:t>
      </w:r>
      <w:proofErr w:type="spellStart"/>
      <w:r w:rsidR="000B6C05">
        <w:t>одитор</w:t>
      </w:r>
      <w:proofErr w:type="spellEnd"/>
      <w:r w:rsidR="000B6C05">
        <w:t>” в О</w:t>
      </w:r>
      <w:r>
        <w:t>бщинска администрация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-1"/>
        </w:rPr>
        <w:t xml:space="preserve"> </w:t>
      </w:r>
      <w:r w:rsidR="00E21667">
        <w:t>Ябланица</w:t>
      </w:r>
      <w:r>
        <w:t>,</w:t>
      </w:r>
      <w:r w:rsidR="004851E2">
        <w:t xml:space="preserve"> </w:t>
      </w:r>
      <w:r w:rsidR="004851E2" w:rsidRPr="0094591D">
        <w:t xml:space="preserve">и </w:t>
      </w:r>
      <w:r w:rsidR="00DA0D1B" w:rsidRPr="0094591D">
        <w:t xml:space="preserve">Заповед </w:t>
      </w:r>
      <w:r w:rsidR="00DA0D1B" w:rsidRPr="009E2A6B">
        <w:t xml:space="preserve">№ </w:t>
      </w:r>
      <w:r w:rsidR="009E2A6B" w:rsidRPr="009E2A6B">
        <w:rPr>
          <w:lang w:val="en-US"/>
        </w:rPr>
        <w:t>58</w:t>
      </w:r>
      <w:r w:rsidR="00DA0D1B" w:rsidRPr="009E2A6B">
        <w:t xml:space="preserve">/ </w:t>
      </w:r>
      <w:r w:rsidR="009E2A6B" w:rsidRPr="009E2A6B">
        <w:rPr>
          <w:lang w:val="en-US"/>
        </w:rPr>
        <w:t>15.01</w:t>
      </w:r>
      <w:r w:rsidR="00DA0D1B" w:rsidRPr="009E2A6B">
        <w:t>.202</w:t>
      </w:r>
      <w:r w:rsidR="009E2A6B" w:rsidRPr="009E2A6B">
        <w:rPr>
          <w:lang w:val="en-US"/>
        </w:rPr>
        <w:t>4</w:t>
      </w:r>
      <w:r w:rsidR="00DA0D1B" w:rsidRPr="009E2A6B">
        <w:t xml:space="preserve"> г</w:t>
      </w:r>
      <w:r w:rsidR="00DA0D1B" w:rsidRPr="00DA0D1B">
        <w:t xml:space="preserve">. </w:t>
      </w:r>
      <w:r w:rsidR="004851E2" w:rsidRPr="00DA0D1B">
        <w:t>на</w:t>
      </w:r>
      <w:r w:rsidR="004851E2">
        <w:t xml:space="preserve"> Кмета на община Ябланица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спазване на</w:t>
      </w:r>
      <w:r>
        <w:rPr>
          <w:spacing w:val="-2"/>
        </w:rPr>
        <w:t xml:space="preserve"> </w:t>
      </w:r>
      <w:r>
        <w:t>следните условия:</w:t>
      </w:r>
    </w:p>
    <w:p w:rsidR="0037276E" w:rsidRDefault="0037276E">
      <w:pPr>
        <w:pStyle w:val="a3"/>
        <w:spacing w:before="2"/>
        <w:ind w:left="0"/>
      </w:pPr>
    </w:p>
    <w:p w:rsidR="0037276E" w:rsidRDefault="00235C4D">
      <w:pPr>
        <w:pStyle w:val="Heading1"/>
        <w:numPr>
          <w:ilvl w:val="0"/>
          <w:numId w:val="4"/>
        </w:numPr>
        <w:tabs>
          <w:tab w:val="left" w:pos="1303"/>
        </w:tabs>
        <w:spacing w:before="1"/>
        <w:ind w:right="630" w:firstLine="708"/>
        <w:jc w:val="both"/>
      </w:pPr>
      <w:r>
        <w:t>Изисквания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кандидатите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заемането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длъжността:</w:t>
      </w:r>
    </w:p>
    <w:p w:rsidR="0037276E" w:rsidRDefault="00235C4D">
      <w:pPr>
        <w:pStyle w:val="a3"/>
        <w:ind w:right="629" w:firstLine="708"/>
        <w:jc w:val="both"/>
      </w:pPr>
      <w:r>
        <w:t>Кандидатите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длъжността</w:t>
      </w:r>
      <w:r>
        <w:rPr>
          <w:spacing w:val="1"/>
        </w:rPr>
        <w:t xml:space="preserve"> </w:t>
      </w:r>
      <w:r>
        <w:t>„Вътрешен</w:t>
      </w:r>
      <w:r>
        <w:rPr>
          <w:spacing w:val="1"/>
        </w:rPr>
        <w:t xml:space="preserve"> </w:t>
      </w:r>
      <w:proofErr w:type="spellStart"/>
      <w:r>
        <w:t>одитор</w:t>
      </w:r>
      <w:proofErr w:type="spellEnd"/>
      <w:r>
        <w:t>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Община</w:t>
      </w:r>
      <w:r>
        <w:rPr>
          <w:spacing w:val="-1"/>
        </w:rPr>
        <w:t xml:space="preserve"> </w:t>
      </w:r>
      <w:r w:rsidR="00E21667">
        <w:t>Ябланица</w:t>
      </w:r>
      <w:r>
        <w:t>,</w:t>
      </w:r>
      <w:r>
        <w:rPr>
          <w:spacing w:val="-1"/>
        </w:rPr>
        <w:t xml:space="preserve"> </w:t>
      </w:r>
      <w:r>
        <w:t>трябва: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316"/>
        </w:tabs>
        <w:spacing w:before="16"/>
        <w:ind w:right="629" w:firstLine="72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16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7"/>
          <w:sz w:val="24"/>
        </w:rPr>
        <w:t xml:space="preserve"> </w:t>
      </w:r>
      <w:r>
        <w:rPr>
          <w:sz w:val="24"/>
        </w:rPr>
        <w:t>„магистър“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„бакалавър“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област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висшето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</w:p>
    <w:p w:rsidR="0037276E" w:rsidRDefault="00235C4D">
      <w:pPr>
        <w:pStyle w:val="a3"/>
        <w:ind w:right="629"/>
        <w:jc w:val="both"/>
      </w:pPr>
      <w:r>
        <w:t>„Социални,</w:t>
      </w:r>
      <w:r>
        <w:rPr>
          <w:spacing w:val="1"/>
        </w:rPr>
        <w:t xml:space="preserve"> </w:t>
      </w:r>
      <w:r>
        <w:t>стопански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правни</w:t>
      </w:r>
      <w:r>
        <w:rPr>
          <w:spacing w:val="1"/>
        </w:rPr>
        <w:t xml:space="preserve"> </w:t>
      </w:r>
      <w:r>
        <w:t>науки”,</w:t>
      </w:r>
      <w:r>
        <w:rPr>
          <w:spacing w:val="1"/>
        </w:rPr>
        <w:t xml:space="preserve"> </w:t>
      </w:r>
      <w:r>
        <w:t>професионално</w:t>
      </w:r>
      <w:r>
        <w:rPr>
          <w:spacing w:val="1"/>
        </w:rPr>
        <w:t xml:space="preserve"> </w:t>
      </w:r>
      <w:r>
        <w:t>направление:</w:t>
      </w:r>
      <w:r>
        <w:rPr>
          <w:spacing w:val="1"/>
        </w:rPr>
        <w:t xml:space="preserve"> </w:t>
      </w:r>
      <w:r>
        <w:t>Икономика</w:t>
      </w:r>
      <w:r>
        <w:rPr>
          <w:spacing w:val="1"/>
        </w:rPr>
        <w:t xml:space="preserve"> </w:t>
      </w:r>
      <w:r>
        <w:t>(съгласно</w:t>
      </w:r>
      <w:r>
        <w:rPr>
          <w:spacing w:val="1"/>
        </w:rPr>
        <w:t xml:space="preserve"> </w:t>
      </w:r>
      <w:r>
        <w:t>Класификатора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висше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-57"/>
        </w:rPr>
        <w:t xml:space="preserve"> </w:t>
      </w:r>
      <w:r>
        <w:rPr>
          <w:spacing w:val="-2"/>
        </w:rPr>
        <w:t>направения</w:t>
      </w:r>
      <w:r>
        <w:rPr>
          <w:spacing w:val="-13"/>
        </w:rPr>
        <w:t xml:space="preserve"> </w:t>
      </w:r>
      <w:r>
        <w:rPr>
          <w:spacing w:val="-2"/>
        </w:rPr>
        <w:t>(утвърден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ПМС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125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2002</w:t>
      </w:r>
      <w:r>
        <w:rPr>
          <w:spacing w:val="-12"/>
        </w:rPr>
        <w:t xml:space="preserve"> </w:t>
      </w:r>
      <w:r>
        <w:rPr>
          <w:spacing w:val="-2"/>
        </w:rPr>
        <w:t>г.),</w:t>
      </w:r>
      <w:r>
        <w:rPr>
          <w:spacing w:val="-12"/>
        </w:rPr>
        <w:t xml:space="preserve"> </w:t>
      </w:r>
      <w:r>
        <w:rPr>
          <w:spacing w:val="-2"/>
        </w:rPr>
        <w:t>професионална</w:t>
      </w:r>
      <w:r>
        <w:rPr>
          <w:spacing w:val="-12"/>
        </w:rPr>
        <w:t xml:space="preserve"> </w:t>
      </w:r>
      <w:r>
        <w:rPr>
          <w:spacing w:val="-1"/>
        </w:rPr>
        <w:t>квалификация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Икономист;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07"/>
        </w:tabs>
        <w:spacing w:before="1"/>
        <w:ind w:left="1106" w:hanging="141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дееспособни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18"/>
        </w:tabs>
        <w:ind w:right="629" w:firstLine="708"/>
        <w:rPr>
          <w:sz w:val="24"/>
        </w:rPr>
      </w:pPr>
      <w:r>
        <w:rPr>
          <w:sz w:val="24"/>
        </w:rPr>
        <w:t>да не са осъждани за умишлено престъпление от общ характер и да не са лишени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съдебен</w:t>
      </w:r>
      <w:r>
        <w:rPr>
          <w:spacing w:val="-2"/>
          <w:sz w:val="24"/>
        </w:rPr>
        <w:t xml:space="preserve"> </w:t>
      </w:r>
      <w:r>
        <w:rPr>
          <w:sz w:val="24"/>
        </w:rPr>
        <w:t>ред от 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да заемат съответната длъжност;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64"/>
        </w:tabs>
        <w:spacing w:before="19"/>
        <w:ind w:right="629" w:firstLine="720"/>
        <w:rPr>
          <w:sz w:val="24"/>
        </w:rPr>
      </w:pPr>
      <w:r>
        <w:rPr>
          <w:sz w:val="24"/>
        </w:rPr>
        <w:t xml:space="preserve">да притежават сертификат „вътрешен </w:t>
      </w:r>
      <w:proofErr w:type="spellStart"/>
      <w:r>
        <w:rPr>
          <w:sz w:val="24"/>
        </w:rPr>
        <w:t>одитор</w:t>
      </w:r>
      <w:proofErr w:type="spellEnd"/>
      <w:r>
        <w:rPr>
          <w:sz w:val="24"/>
        </w:rPr>
        <w:t xml:space="preserve"> в публичния сектор”, издаден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 на финансите след успешно положен изпит съгласно разпоредбите на чл. 53 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одит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1"/>
          <w:sz w:val="24"/>
        </w:rPr>
        <w:t xml:space="preserve"> </w:t>
      </w:r>
      <w:r>
        <w:rPr>
          <w:sz w:val="24"/>
        </w:rPr>
        <w:t>(ЗВОПС)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притежават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признат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 за</w:t>
      </w:r>
      <w:r>
        <w:rPr>
          <w:spacing w:val="-2"/>
          <w:sz w:val="24"/>
        </w:rPr>
        <w:t xml:space="preserve"> </w:t>
      </w:r>
      <w:r>
        <w:rPr>
          <w:sz w:val="24"/>
        </w:rPr>
        <w:t>вътрешен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одитор</w:t>
      </w:r>
      <w:proofErr w:type="spellEnd"/>
      <w:r>
        <w:rPr>
          <w:sz w:val="24"/>
        </w:rPr>
        <w:t>.</w:t>
      </w:r>
    </w:p>
    <w:p w:rsidR="0037276E" w:rsidRDefault="0037276E">
      <w:pPr>
        <w:pStyle w:val="a3"/>
        <w:spacing w:before="9"/>
        <w:ind w:left="0"/>
        <w:rPr>
          <w:sz w:val="25"/>
        </w:rPr>
      </w:pPr>
    </w:p>
    <w:p w:rsidR="0037276E" w:rsidRDefault="00235C4D">
      <w:pPr>
        <w:pStyle w:val="Heading1"/>
        <w:numPr>
          <w:ilvl w:val="0"/>
          <w:numId w:val="4"/>
        </w:numPr>
        <w:tabs>
          <w:tab w:val="left" w:pos="1210"/>
        </w:tabs>
        <w:ind w:right="629" w:firstLine="708"/>
        <w:jc w:val="both"/>
      </w:pPr>
      <w:r>
        <w:t xml:space="preserve">Информация за длъжността „Вътрешен </w:t>
      </w:r>
      <w:proofErr w:type="spellStart"/>
      <w:r>
        <w:t>одитор</w:t>
      </w:r>
      <w:proofErr w:type="spellEnd"/>
      <w:r>
        <w:t>” в общинска администрация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-1"/>
        </w:rPr>
        <w:t xml:space="preserve"> </w:t>
      </w:r>
      <w:r w:rsidR="00E21667">
        <w:t>Ябланица</w:t>
      </w:r>
      <w:r>
        <w:t>:</w:t>
      </w:r>
    </w:p>
    <w:p w:rsidR="0037276E" w:rsidRDefault="00235C4D">
      <w:pPr>
        <w:pStyle w:val="a3"/>
        <w:ind w:right="627" w:firstLine="708"/>
        <w:jc w:val="both"/>
      </w:pPr>
      <w:r>
        <w:t>Осъществяване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вътрешен</w:t>
      </w:r>
      <w:r>
        <w:rPr>
          <w:spacing w:val="1"/>
        </w:rPr>
        <w:t xml:space="preserve"> </w:t>
      </w:r>
      <w:proofErr w:type="spellStart"/>
      <w:r>
        <w:t>одит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 xml:space="preserve">дейности и процеси в Община </w:t>
      </w:r>
      <w:r w:rsidR="00E21667">
        <w:t>Ябланица</w:t>
      </w:r>
      <w:r>
        <w:t>, включително на разпоредителите със средства от</w:t>
      </w:r>
      <w:r>
        <w:rPr>
          <w:spacing w:val="-57"/>
        </w:rPr>
        <w:t xml:space="preserve"> </w:t>
      </w:r>
      <w:r>
        <w:t>Европейския</w:t>
      </w:r>
      <w:r>
        <w:rPr>
          <w:spacing w:val="1"/>
        </w:rPr>
        <w:t xml:space="preserve"> </w:t>
      </w:r>
      <w:r>
        <w:t>съюз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разпоредителите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по-ниска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кмета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общината. По смисъла на чл. 5 от ЗВОПС, вътрешния </w:t>
      </w:r>
      <w:proofErr w:type="spellStart"/>
      <w:r>
        <w:t>одит</w:t>
      </w:r>
      <w:proofErr w:type="spellEnd"/>
      <w:r>
        <w:t xml:space="preserve"> подпомага организацията за</w:t>
      </w:r>
      <w:r>
        <w:rPr>
          <w:spacing w:val="1"/>
        </w:rPr>
        <w:t xml:space="preserve"> </w:t>
      </w:r>
      <w:r>
        <w:t>постигане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целите</w:t>
      </w:r>
      <w:r>
        <w:rPr>
          <w:spacing w:val="-1"/>
        </w:rPr>
        <w:t xml:space="preserve"> </w:t>
      </w:r>
      <w:r>
        <w:t>й,</w:t>
      </w:r>
      <w:r>
        <w:rPr>
          <w:spacing w:val="-1"/>
        </w:rPr>
        <w:t xml:space="preserve"> </w:t>
      </w:r>
      <w:r>
        <w:t>като: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07"/>
        </w:tabs>
        <w:ind w:left="1106" w:hanging="141"/>
        <w:rPr>
          <w:sz w:val="24"/>
        </w:rPr>
      </w:pPr>
      <w:r>
        <w:rPr>
          <w:sz w:val="24"/>
        </w:rPr>
        <w:t>идентифицира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организацията;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25"/>
        </w:tabs>
        <w:ind w:right="629" w:firstLine="708"/>
        <w:rPr>
          <w:sz w:val="24"/>
        </w:rPr>
      </w:pPr>
      <w:r>
        <w:rPr>
          <w:sz w:val="24"/>
        </w:rPr>
        <w:t>оценява адекватността и ефективността на системите за финансово управление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 по отношение на идентифицирането, оценяването и управлението на риска от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организацията;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законодателството,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 и договорите; надеждността и всеобхватността на финансовата и оперативната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информация;</w:t>
      </w:r>
      <w:r>
        <w:rPr>
          <w:spacing w:val="30"/>
          <w:sz w:val="24"/>
        </w:rPr>
        <w:t xml:space="preserve"> </w:t>
      </w:r>
      <w:r>
        <w:rPr>
          <w:sz w:val="24"/>
        </w:rPr>
        <w:t>ефективността,</w:t>
      </w:r>
      <w:r>
        <w:rPr>
          <w:spacing w:val="30"/>
          <w:sz w:val="24"/>
        </w:rPr>
        <w:t xml:space="preserve"> </w:t>
      </w:r>
      <w:r>
        <w:rPr>
          <w:sz w:val="24"/>
        </w:rPr>
        <w:t>ефикасността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икономичността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дейностите;</w:t>
      </w:r>
      <w:r>
        <w:rPr>
          <w:spacing w:val="29"/>
          <w:sz w:val="24"/>
        </w:rPr>
        <w:t xml:space="preserve"> </w:t>
      </w:r>
      <w:r>
        <w:rPr>
          <w:sz w:val="24"/>
        </w:rPr>
        <w:t>опазването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информацията;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целите;</w:t>
      </w:r>
    </w:p>
    <w:p w:rsidR="0037276E" w:rsidRDefault="00235C4D">
      <w:pPr>
        <w:pStyle w:val="a6"/>
        <w:numPr>
          <w:ilvl w:val="0"/>
          <w:numId w:val="3"/>
        </w:numPr>
        <w:tabs>
          <w:tab w:val="left" w:pos="1107"/>
        </w:tabs>
        <w:ind w:left="1106" w:hanging="141"/>
        <w:rPr>
          <w:sz w:val="24"/>
        </w:rPr>
      </w:pPr>
      <w:r>
        <w:rPr>
          <w:sz w:val="24"/>
        </w:rPr>
        <w:t>дава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препоръки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организацията.</w:t>
      </w:r>
    </w:p>
    <w:p w:rsidR="0037276E" w:rsidRDefault="0037276E">
      <w:pPr>
        <w:jc w:val="both"/>
        <w:rPr>
          <w:sz w:val="24"/>
        </w:rPr>
        <w:sectPr w:rsidR="0037276E">
          <w:footerReference w:type="default" r:id="rId7"/>
          <w:type w:val="continuous"/>
          <w:pgSz w:w="11910" w:h="16840"/>
          <w:pgMar w:top="740" w:right="500" w:bottom="960" w:left="1160" w:header="708" w:footer="777" w:gutter="0"/>
          <w:pgNumType w:start="1"/>
          <w:cols w:space="708"/>
        </w:sectPr>
      </w:pPr>
    </w:p>
    <w:p w:rsidR="0037276E" w:rsidRDefault="00235C4D">
      <w:pPr>
        <w:pStyle w:val="Heading1"/>
        <w:numPr>
          <w:ilvl w:val="0"/>
          <w:numId w:val="4"/>
        </w:numPr>
        <w:tabs>
          <w:tab w:val="left" w:pos="1207"/>
        </w:tabs>
        <w:spacing w:before="77" w:line="275" w:lineRule="exact"/>
        <w:ind w:left="1206" w:hanging="241"/>
        <w:jc w:val="both"/>
      </w:pPr>
      <w:r>
        <w:lastRenderedPageBreak/>
        <w:t>Вид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правоотношението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заемане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длъжността:</w:t>
      </w:r>
    </w:p>
    <w:p w:rsidR="0037276E" w:rsidRPr="004012EF" w:rsidRDefault="00235C4D">
      <w:pPr>
        <w:pStyle w:val="a3"/>
        <w:ind w:right="393" w:firstLine="708"/>
        <w:rPr>
          <w:lang w:val="en-US"/>
        </w:rPr>
      </w:pPr>
      <w:r>
        <w:t>Длъжността</w:t>
      </w:r>
      <w:r>
        <w:rPr>
          <w:spacing w:val="23"/>
        </w:rPr>
        <w:t xml:space="preserve"> </w:t>
      </w:r>
      <w:r>
        <w:t>„Вътрешен</w:t>
      </w:r>
      <w:r>
        <w:rPr>
          <w:spacing w:val="24"/>
        </w:rPr>
        <w:t xml:space="preserve"> </w:t>
      </w:r>
      <w:proofErr w:type="spellStart"/>
      <w:r>
        <w:t>одитор</w:t>
      </w:r>
      <w:proofErr w:type="spellEnd"/>
      <w:r>
        <w:t>”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общинска</w:t>
      </w:r>
      <w:r>
        <w:rPr>
          <w:spacing w:val="24"/>
        </w:rPr>
        <w:t xml:space="preserve"> </w:t>
      </w:r>
      <w:r>
        <w:t>администрация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Община</w:t>
      </w:r>
      <w:r>
        <w:rPr>
          <w:spacing w:val="24"/>
        </w:rPr>
        <w:t xml:space="preserve"> </w:t>
      </w:r>
      <w:r w:rsidR="0041456B">
        <w:t xml:space="preserve">Ябланица </w:t>
      </w:r>
      <w:r>
        <w:t>ще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заема по</w:t>
      </w:r>
      <w:r>
        <w:rPr>
          <w:spacing w:val="-2"/>
        </w:rPr>
        <w:t xml:space="preserve"> </w:t>
      </w:r>
      <w:r>
        <w:t>трудово правоотношение</w:t>
      </w:r>
      <w:r w:rsidR="004012EF">
        <w:rPr>
          <w:spacing w:val="-2"/>
          <w:lang w:val="en-US"/>
        </w:rPr>
        <w:t>.</w:t>
      </w:r>
    </w:p>
    <w:p w:rsidR="0037276E" w:rsidRDefault="0037276E">
      <w:pPr>
        <w:pStyle w:val="a3"/>
        <w:spacing w:before="1"/>
        <w:ind w:left="0"/>
      </w:pPr>
    </w:p>
    <w:p w:rsidR="0037276E" w:rsidRDefault="00235C4D">
      <w:pPr>
        <w:pStyle w:val="Heading1"/>
        <w:numPr>
          <w:ilvl w:val="0"/>
          <w:numId w:val="4"/>
        </w:numPr>
        <w:tabs>
          <w:tab w:val="left" w:pos="1207"/>
        </w:tabs>
        <w:spacing w:line="275" w:lineRule="exact"/>
        <w:ind w:left="1206" w:hanging="241"/>
        <w:jc w:val="both"/>
      </w:pPr>
      <w:r>
        <w:t>Начин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провеждане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конкурса:</w:t>
      </w:r>
    </w:p>
    <w:p w:rsidR="0037276E" w:rsidRDefault="00235C4D">
      <w:pPr>
        <w:pStyle w:val="a3"/>
        <w:spacing w:line="275" w:lineRule="exact"/>
        <w:ind w:left="966"/>
        <w:jc w:val="both"/>
      </w:pPr>
      <w:r>
        <w:t>Конкурсът</w:t>
      </w:r>
      <w:r>
        <w:rPr>
          <w:spacing w:val="-3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проведе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следния</w:t>
      </w:r>
      <w:r>
        <w:rPr>
          <w:spacing w:val="-2"/>
        </w:rPr>
        <w:t xml:space="preserve"> </w:t>
      </w:r>
      <w:r>
        <w:t>начин:</w:t>
      </w:r>
    </w:p>
    <w:p w:rsidR="0037276E" w:rsidRDefault="00235C4D">
      <w:pPr>
        <w:pStyle w:val="a6"/>
        <w:numPr>
          <w:ilvl w:val="0"/>
          <w:numId w:val="2"/>
        </w:numPr>
        <w:tabs>
          <w:tab w:val="left" w:pos="1274"/>
        </w:tabs>
        <w:ind w:right="629" w:firstLine="708"/>
        <w:jc w:val="both"/>
        <w:rPr>
          <w:sz w:val="24"/>
        </w:rPr>
      </w:pP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допуснатите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</w:t>
      </w:r>
      <w:r>
        <w:rPr>
          <w:spacing w:val="1"/>
          <w:sz w:val="24"/>
        </w:rPr>
        <w:t xml:space="preserve"> </w:t>
      </w:r>
      <w:r>
        <w:rPr>
          <w:sz w:val="24"/>
        </w:rPr>
        <w:t>тест,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съдържащ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въпроси, свързани с прилагане на нормативната уредба в областта на вътрешния </w:t>
      </w:r>
      <w:proofErr w:type="spellStart"/>
      <w:r>
        <w:rPr>
          <w:sz w:val="24"/>
        </w:rPr>
        <w:t>одит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сектор;</w:t>
      </w:r>
    </w:p>
    <w:p w:rsidR="0037276E" w:rsidRDefault="00235C4D">
      <w:pPr>
        <w:pStyle w:val="a6"/>
        <w:numPr>
          <w:ilvl w:val="0"/>
          <w:numId w:val="2"/>
        </w:numPr>
        <w:tabs>
          <w:tab w:val="left" w:pos="1256"/>
        </w:tabs>
        <w:ind w:left="1255" w:hanging="290"/>
        <w:jc w:val="both"/>
        <w:rPr>
          <w:sz w:val="24"/>
        </w:rPr>
      </w:pPr>
      <w:r>
        <w:rPr>
          <w:sz w:val="24"/>
        </w:rPr>
        <w:t>Интервю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събеседване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участниците,</w:t>
      </w:r>
      <w:r>
        <w:rPr>
          <w:spacing w:val="46"/>
          <w:sz w:val="24"/>
        </w:rPr>
        <w:t xml:space="preserve"> </w:t>
      </w:r>
      <w:r>
        <w:rPr>
          <w:sz w:val="24"/>
        </w:rPr>
        <w:t>издържали</w:t>
      </w:r>
      <w:r>
        <w:rPr>
          <w:spacing w:val="47"/>
          <w:sz w:val="24"/>
        </w:rPr>
        <w:t xml:space="preserve"> </w:t>
      </w:r>
      <w:r>
        <w:rPr>
          <w:sz w:val="24"/>
        </w:rPr>
        <w:t>теста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допуснати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7"/>
          <w:sz w:val="24"/>
        </w:rPr>
        <w:t xml:space="preserve"> </w:t>
      </w:r>
      <w:r>
        <w:rPr>
          <w:sz w:val="24"/>
        </w:rPr>
        <w:t>този</w:t>
      </w:r>
    </w:p>
    <w:p w:rsidR="0037276E" w:rsidRPr="000E5214" w:rsidRDefault="00235C4D" w:rsidP="000E5214">
      <w:pPr>
        <w:pStyle w:val="a3"/>
        <w:rPr>
          <w:lang w:val="en-US"/>
        </w:rPr>
      </w:pPr>
      <w:r>
        <w:t>етап.</w:t>
      </w:r>
    </w:p>
    <w:p w:rsidR="0037276E" w:rsidRDefault="00235C4D">
      <w:pPr>
        <w:pStyle w:val="Heading1"/>
        <w:spacing w:before="1" w:line="275" w:lineRule="exact"/>
        <w:ind w:left="966"/>
        <w:jc w:val="left"/>
      </w:pPr>
      <w:r>
        <w:t>5.</w:t>
      </w:r>
      <w:r>
        <w:rPr>
          <w:spacing w:val="-2"/>
        </w:rPr>
        <w:t xml:space="preserve"> </w:t>
      </w:r>
      <w:r>
        <w:t>Необходими</w:t>
      </w:r>
      <w:r>
        <w:rPr>
          <w:spacing w:val="-2"/>
        </w:rPr>
        <w:t xml:space="preserve"> </w:t>
      </w:r>
      <w:r>
        <w:t>документи,</w:t>
      </w:r>
      <w:r>
        <w:rPr>
          <w:spacing w:val="-1"/>
        </w:rPr>
        <w:t xml:space="preserve"> </w:t>
      </w:r>
      <w:r>
        <w:t>място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за подаването</w:t>
      </w:r>
      <w:r>
        <w:rPr>
          <w:spacing w:val="-2"/>
        </w:rPr>
        <w:t xml:space="preserve"> </w:t>
      </w:r>
      <w:r>
        <w:t>им:</w:t>
      </w:r>
    </w:p>
    <w:p w:rsidR="0037276E" w:rsidRDefault="00235C4D">
      <w:pPr>
        <w:pStyle w:val="a3"/>
        <w:spacing w:line="275" w:lineRule="exact"/>
        <w:ind w:left="966"/>
      </w:pPr>
      <w:r>
        <w:t>За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кандидатите</w:t>
      </w:r>
      <w:r>
        <w:rPr>
          <w:spacing w:val="-2"/>
        </w:rPr>
        <w:t xml:space="preserve"> </w:t>
      </w:r>
      <w:r>
        <w:t>трябва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представят</w:t>
      </w:r>
      <w:r>
        <w:rPr>
          <w:spacing w:val="-2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документи: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образец);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самоличност</w:t>
      </w:r>
      <w:r>
        <w:rPr>
          <w:spacing w:val="-2"/>
          <w:sz w:val="24"/>
        </w:rPr>
        <w:t xml:space="preserve"> </w:t>
      </w:r>
      <w:r>
        <w:rPr>
          <w:sz w:val="24"/>
        </w:rPr>
        <w:t>(копие 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сверяване);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Професионална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(CV);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327"/>
        </w:tabs>
        <w:ind w:left="258" w:right="631" w:firstLine="720"/>
        <w:jc w:val="both"/>
        <w:rPr>
          <w:sz w:val="24"/>
        </w:rPr>
      </w:pP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правоспособност</w:t>
      </w:r>
      <w:r>
        <w:rPr>
          <w:spacing w:val="-2"/>
          <w:sz w:val="24"/>
        </w:rPr>
        <w:t xml:space="preserve"> </w:t>
      </w:r>
      <w:r>
        <w:rPr>
          <w:sz w:val="24"/>
        </w:rPr>
        <w:t>(копие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сверяване);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298"/>
        </w:tabs>
        <w:ind w:left="258" w:right="629" w:firstLine="720"/>
        <w:jc w:val="both"/>
        <w:rPr>
          <w:sz w:val="24"/>
        </w:rPr>
      </w:pPr>
      <w:r>
        <w:rPr>
          <w:sz w:val="24"/>
        </w:rPr>
        <w:t>Копие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„Вътрешен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одитор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сектор”,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 на финансите или валиден международно признат сертификат за вътрешен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одитор</w:t>
      </w:r>
      <w:proofErr w:type="spellEnd"/>
      <w:r>
        <w:rPr>
          <w:sz w:val="24"/>
        </w:rPr>
        <w:t>;</w:t>
      </w:r>
    </w:p>
    <w:p w:rsidR="0037276E" w:rsidRDefault="00235C4D">
      <w:pPr>
        <w:pStyle w:val="a6"/>
        <w:numPr>
          <w:ilvl w:val="0"/>
          <w:numId w:val="1"/>
        </w:numPr>
        <w:tabs>
          <w:tab w:val="left" w:pos="1320"/>
        </w:tabs>
        <w:ind w:left="258" w:right="629" w:firstLine="708"/>
        <w:jc w:val="both"/>
        <w:rPr>
          <w:sz w:val="24"/>
        </w:rPr>
      </w:pP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„Вътрешен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одитор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Община</w:t>
      </w:r>
      <w:r>
        <w:rPr>
          <w:spacing w:val="1"/>
          <w:sz w:val="24"/>
        </w:rPr>
        <w:t xml:space="preserve"> </w:t>
      </w:r>
      <w:r w:rsidR="00F530C1">
        <w:rPr>
          <w:spacing w:val="1"/>
          <w:sz w:val="24"/>
        </w:rPr>
        <w:t>Ябланица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образец);</w:t>
      </w:r>
    </w:p>
    <w:p w:rsidR="0037276E" w:rsidRDefault="00235C4D">
      <w:pPr>
        <w:spacing w:before="1"/>
        <w:ind w:left="258" w:right="627" w:firstLine="627"/>
        <w:jc w:val="both"/>
        <w:rPr>
          <w:i/>
          <w:sz w:val="24"/>
        </w:rPr>
      </w:pPr>
      <w:r>
        <w:rPr>
          <w:i/>
          <w:sz w:val="24"/>
        </w:rPr>
        <w:t>*Длъжностната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длъжността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кандидатите</w:t>
      </w:r>
      <w:r w:rsidR="0041456B">
        <w:rPr>
          <w:i/>
          <w:sz w:val="24"/>
        </w:rPr>
        <w:t xml:space="preserve"> в Дирекция </w:t>
      </w:r>
      <w:r>
        <w:rPr>
          <w:i/>
          <w:sz w:val="24"/>
        </w:rPr>
        <w:t>”</w:t>
      </w:r>
      <w:r w:rsidR="0041456B">
        <w:rPr>
          <w:i/>
          <w:sz w:val="24"/>
        </w:rPr>
        <w:t>Обща администрация”</w:t>
      </w:r>
      <w:r>
        <w:rPr>
          <w:i/>
          <w:sz w:val="24"/>
        </w:rPr>
        <w:t xml:space="preserve"> при </w:t>
      </w:r>
      <w:r w:rsidR="00311251">
        <w:rPr>
          <w:i/>
          <w:sz w:val="24"/>
        </w:rPr>
        <w:t>главен</w:t>
      </w:r>
      <w:r w:rsidR="0041456B">
        <w:rPr>
          <w:i/>
          <w:sz w:val="24"/>
        </w:rPr>
        <w:t xml:space="preserve"> експерт</w:t>
      </w:r>
      <w:r>
        <w:rPr>
          <w:i/>
          <w:sz w:val="24"/>
        </w:rPr>
        <w:t xml:space="preserve"> „Човешки ресурси”, като същите следва да</w:t>
      </w:r>
      <w:r>
        <w:rPr>
          <w:i/>
          <w:spacing w:val="1"/>
          <w:sz w:val="24"/>
        </w:rPr>
        <w:t xml:space="preserve"> </w:t>
      </w:r>
      <w:r w:rsidR="0041456B">
        <w:rPr>
          <w:i/>
          <w:sz w:val="24"/>
        </w:rPr>
        <w:t>се запознаят с нея в стая № 302</w:t>
      </w:r>
      <w:r w:rsidR="00FD0613">
        <w:rPr>
          <w:i/>
          <w:sz w:val="24"/>
        </w:rPr>
        <w:t xml:space="preserve"> в сградата на О</w:t>
      </w:r>
      <w:r>
        <w:rPr>
          <w:i/>
          <w:sz w:val="24"/>
        </w:rPr>
        <w:t>бщинска администрация на адрес: гр.</w:t>
      </w:r>
      <w:r>
        <w:rPr>
          <w:i/>
          <w:spacing w:val="1"/>
          <w:sz w:val="24"/>
        </w:rPr>
        <w:t xml:space="preserve"> </w:t>
      </w:r>
      <w:r w:rsidR="0041456B">
        <w:rPr>
          <w:i/>
          <w:sz w:val="24"/>
        </w:rPr>
        <w:t>Ябланица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пл. „Възраждане”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№ </w:t>
      </w:r>
      <w:r w:rsidR="0041456B">
        <w:rPr>
          <w:i/>
          <w:sz w:val="24"/>
        </w:rPr>
        <w:t>3</w:t>
      </w:r>
      <w:r>
        <w:rPr>
          <w:i/>
          <w:sz w:val="24"/>
        </w:rPr>
        <w:t>.</w:t>
      </w:r>
    </w:p>
    <w:p w:rsidR="00E55151" w:rsidRDefault="004851E2" w:rsidP="00E55151">
      <w:pPr>
        <w:spacing w:before="1"/>
        <w:ind w:left="258" w:right="627" w:firstLine="627"/>
        <w:jc w:val="both"/>
        <w:rPr>
          <w:spacing w:val="-2"/>
          <w:sz w:val="24"/>
        </w:rPr>
      </w:pPr>
      <w:r w:rsidRPr="004851E2">
        <w:rPr>
          <w:spacing w:val="-2"/>
          <w:sz w:val="24"/>
          <w:lang w:val="en-US"/>
        </w:rPr>
        <w:t xml:space="preserve"> </w:t>
      </w:r>
      <w:r w:rsidRPr="00E269CC">
        <w:rPr>
          <w:spacing w:val="-2"/>
          <w:sz w:val="24"/>
          <w:lang w:val="en-US"/>
        </w:rPr>
        <w:t>7.</w:t>
      </w:r>
      <w:r w:rsidRPr="00E269CC">
        <w:rPr>
          <w:bCs/>
          <w:sz w:val="24"/>
          <w:szCs w:val="24"/>
        </w:rPr>
        <w:t xml:space="preserve"> Д</w:t>
      </w:r>
      <w:r w:rsidRPr="008649D5">
        <w:rPr>
          <w:bCs/>
          <w:sz w:val="24"/>
          <w:szCs w:val="24"/>
        </w:rPr>
        <w:t>екларация по чл</w:t>
      </w:r>
      <w:r w:rsidRPr="008649D5">
        <w:rPr>
          <w:spacing w:val="-2"/>
          <w:sz w:val="24"/>
        </w:rPr>
        <w:t xml:space="preserve">. 107 а, ал. </w:t>
      </w:r>
      <w:r w:rsidRPr="00E269CC">
        <w:rPr>
          <w:spacing w:val="-2"/>
          <w:sz w:val="24"/>
        </w:rPr>
        <w:t>1 от Кодекса на труда по образец</w:t>
      </w:r>
      <w:r>
        <w:rPr>
          <w:spacing w:val="-2"/>
          <w:sz w:val="24"/>
        </w:rPr>
        <w:tab/>
      </w:r>
      <w:r>
        <w:rPr>
          <w:spacing w:val="-2"/>
          <w:sz w:val="24"/>
          <w:lang w:val="en-US"/>
        </w:rPr>
        <w:t>;</w:t>
      </w:r>
    </w:p>
    <w:p w:rsidR="00E55151" w:rsidRPr="00E55151" w:rsidRDefault="00E55151" w:rsidP="00E55151">
      <w:pPr>
        <w:pStyle w:val="1"/>
        <w:rPr>
          <w:rFonts w:asciiTheme="minorHAnsi" w:hAnsiTheme="minorHAnsi"/>
          <w:b w:val="0"/>
          <w:sz w:val="28"/>
          <w:szCs w:val="28"/>
          <w:lang w:val="bg-BG"/>
        </w:rPr>
      </w:pPr>
      <w:r>
        <w:rPr>
          <w:spacing w:val="-2"/>
          <w:sz w:val="24"/>
        </w:rPr>
        <w:t xml:space="preserve"> </w:t>
      </w:r>
      <w:r>
        <w:rPr>
          <w:spacing w:val="-2"/>
          <w:sz w:val="24"/>
          <w:lang w:val="bg-BG"/>
        </w:rPr>
        <w:tab/>
        <w:t xml:space="preserve">    </w:t>
      </w:r>
      <w:r w:rsidRPr="00E55151">
        <w:rPr>
          <w:rFonts w:ascii="Times New Roman" w:hAnsi="Times New Roman"/>
          <w:b w:val="0"/>
          <w:bCs w:val="0"/>
          <w:spacing w:val="-2"/>
          <w:sz w:val="24"/>
          <w:szCs w:val="22"/>
          <w:lang w:val="bg-BG"/>
        </w:rPr>
        <w:t>8. Д</w:t>
      </w:r>
      <w:r>
        <w:rPr>
          <w:rFonts w:ascii="Times New Roman" w:hAnsi="Times New Roman"/>
          <w:b w:val="0"/>
          <w:bCs w:val="0"/>
          <w:spacing w:val="-2"/>
          <w:sz w:val="24"/>
          <w:szCs w:val="22"/>
          <w:lang w:val="bg-BG"/>
        </w:rPr>
        <w:t>екларация</w:t>
      </w:r>
      <w:r w:rsidRPr="00E55151">
        <w:rPr>
          <w:rFonts w:ascii="Times New Roman" w:hAnsi="Times New Roman"/>
          <w:b w:val="0"/>
          <w:sz w:val="24"/>
          <w:szCs w:val="24"/>
          <w:lang w:val="bg-BG"/>
        </w:rPr>
        <w:t xml:space="preserve"> по чл.19, ал.2, т. 1 от ЗВОПС</w:t>
      </w:r>
      <w:r>
        <w:rPr>
          <w:rFonts w:ascii="Times New Roman" w:hAnsi="Times New Roman"/>
          <w:b w:val="0"/>
          <w:sz w:val="24"/>
          <w:szCs w:val="24"/>
        </w:rPr>
        <w:t>;</w:t>
      </w:r>
      <w:r w:rsidRPr="00E55151">
        <w:rPr>
          <w:b w:val="0"/>
          <w:sz w:val="28"/>
          <w:szCs w:val="28"/>
        </w:rPr>
        <w:t xml:space="preserve"> </w:t>
      </w:r>
    </w:p>
    <w:p w:rsidR="00E55151" w:rsidRDefault="00E55151" w:rsidP="00E55151">
      <w:pPr>
        <w:spacing w:before="1"/>
        <w:ind w:left="258" w:right="627" w:firstLine="627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r w:rsidR="00DC64A3">
        <w:rPr>
          <w:spacing w:val="-2"/>
          <w:sz w:val="24"/>
          <w:lang w:val="en-US"/>
        </w:rPr>
        <w:t>9</w:t>
      </w:r>
      <w:r>
        <w:rPr>
          <w:spacing w:val="-2"/>
          <w:sz w:val="24"/>
        </w:rPr>
        <w:t xml:space="preserve">. </w:t>
      </w:r>
      <w:r w:rsidRPr="00E55151">
        <w:rPr>
          <w:spacing w:val="-2"/>
          <w:sz w:val="24"/>
        </w:rPr>
        <w:t>Декларация по чл.21, ал. 2 от ЗВОПС.</w:t>
      </w:r>
    </w:p>
    <w:p w:rsidR="00DC64A3" w:rsidRPr="00DC64A3" w:rsidRDefault="00DC64A3" w:rsidP="00DC64A3">
      <w:pPr>
        <w:tabs>
          <w:tab w:val="left" w:pos="1203"/>
        </w:tabs>
        <w:spacing w:line="275" w:lineRule="exact"/>
        <w:rPr>
          <w:sz w:val="24"/>
        </w:rPr>
      </w:pPr>
      <w:r>
        <w:rPr>
          <w:spacing w:val="-2"/>
          <w:sz w:val="24"/>
          <w:lang w:val="en-US"/>
        </w:rPr>
        <w:t xml:space="preserve">               </w:t>
      </w:r>
      <w:r w:rsidR="00E55151" w:rsidRPr="00DC64A3">
        <w:rPr>
          <w:spacing w:val="-2"/>
          <w:sz w:val="24"/>
        </w:rPr>
        <w:t xml:space="preserve"> </w:t>
      </w:r>
      <w:r>
        <w:rPr>
          <w:spacing w:val="-2"/>
          <w:sz w:val="24"/>
          <w:lang w:val="en-US"/>
        </w:rPr>
        <w:t>10</w:t>
      </w:r>
      <w:r w:rsidR="00E55151" w:rsidRPr="00DC64A3">
        <w:rPr>
          <w:spacing w:val="-2"/>
          <w:sz w:val="24"/>
        </w:rPr>
        <w:t>.</w:t>
      </w:r>
      <w:r w:rsidRPr="00DC64A3">
        <w:rPr>
          <w:spacing w:val="-2"/>
          <w:sz w:val="24"/>
        </w:rPr>
        <w:t xml:space="preserve"> Декларация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-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съгласие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за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обработване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на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2"/>
          <w:sz w:val="24"/>
        </w:rPr>
        <w:t>лични</w:t>
      </w:r>
      <w:r w:rsidRPr="00DC64A3">
        <w:rPr>
          <w:spacing w:val="-12"/>
          <w:sz w:val="24"/>
        </w:rPr>
        <w:t xml:space="preserve"> </w:t>
      </w:r>
      <w:r w:rsidRPr="00DC64A3">
        <w:rPr>
          <w:spacing w:val="-2"/>
          <w:sz w:val="24"/>
        </w:rPr>
        <w:t>данни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1"/>
          <w:sz w:val="24"/>
        </w:rPr>
        <w:t>(по</w:t>
      </w:r>
      <w:r w:rsidRPr="00DC64A3">
        <w:rPr>
          <w:spacing w:val="-13"/>
          <w:sz w:val="24"/>
        </w:rPr>
        <w:t xml:space="preserve"> </w:t>
      </w:r>
      <w:r w:rsidRPr="00DC64A3">
        <w:rPr>
          <w:spacing w:val="-1"/>
          <w:sz w:val="24"/>
        </w:rPr>
        <w:t>образец).</w:t>
      </w:r>
    </w:p>
    <w:p w:rsidR="00E55151" w:rsidRPr="000E5214" w:rsidRDefault="00E55151" w:rsidP="000E5214">
      <w:pPr>
        <w:spacing w:before="1"/>
        <w:ind w:right="627"/>
        <w:jc w:val="both"/>
        <w:rPr>
          <w:i/>
          <w:sz w:val="24"/>
          <w:lang w:val="en-US"/>
        </w:rPr>
      </w:pPr>
    </w:p>
    <w:p w:rsidR="0037276E" w:rsidRDefault="00235C4D">
      <w:pPr>
        <w:pStyle w:val="Heading1"/>
        <w:spacing w:before="1" w:line="275" w:lineRule="exact"/>
        <w:ind w:left="966"/>
      </w:pPr>
      <w:r>
        <w:t>6.</w:t>
      </w:r>
      <w:r>
        <w:rPr>
          <w:spacing w:val="-1"/>
        </w:rPr>
        <w:t xml:space="preserve"> </w:t>
      </w:r>
      <w:r>
        <w:t>Подаване на</w:t>
      </w:r>
      <w:r>
        <w:rPr>
          <w:spacing w:val="-1"/>
        </w:rPr>
        <w:t xml:space="preserve"> </w:t>
      </w:r>
      <w:r>
        <w:t>документи:</w:t>
      </w:r>
    </w:p>
    <w:p w:rsidR="00933A69" w:rsidRPr="00502C4D" w:rsidRDefault="00235C4D" w:rsidP="00933A69">
      <w:pPr>
        <w:pStyle w:val="a3"/>
        <w:ind w:right="630" w:firstLine="708"/>
        <w:jc w:val="both"/>
        <w:rPr>
          <w:lang w:val="en-US"/>
        </w:rPr>
      </w:pPr>
      <w:r>
        <w:t>Документите за участие в конкурса се подават лично или чрез пълномощник в</w:t>
      </w:r>
      <w:r>
        <w:rPr>
          <w:spacing w:val="1"/>
        </w:rPr>
        <w:t xml:space="preserve"> </w:t>
      </w:r>
      <w:r w:rsidR="00A66691">
        <w:t>ЦАО</w:t>
      </w:r>
      <w:r>
        <w:t xml:space="preserve"> на Община</w:t>
      </w:r>
      <w:r w:rsidR="0041456B">
        <w:t xml:space="preserve"> Ябланица</w:t>
      </w:r>
      <w:r>
        <w:t xml:space="preserve">, в сградата на Община </w:t>
      </w:r>
      <w:r w:rsidR="0041456B">
        <w:t xml:space="preserve">Ябланица </w:t>
      </w:r>
      <w:r>
        <w:t>на адрес: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 w:rsidR="00F530C1">
        <w:t>Яблани</w:t>
      </w:r>
      <w:r w:rsidR="0041456B">
        <w:t>ца,</w:t>
      </w:r>
      <w:r>
        <w:rPr>
          <w:spacing w:val="1"/>
        </w:rPr>
        <w:t xml:space="preserve"> </w:t>
      </w:r>
      <w:r>
        <w:t>пл.</w:t>
      </w:r>
      <w:r>
        <w:rPr>
          <w:spacing w:val="1"/>
        </w:rPr>
        <w:t xml:space="preserve"> </w:t>
      </w:r>
      <w:r>
        <w:t>„Възраждане”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1456B">
        <w:t>3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(един)</w:t>
      </w:r>
      <w:r>
        <w:rPr>
          <w:spacing w:val="1"/>
        </w:rPr>
        <w:t xml:space="preserve"> </w:t>
      </w:r>
      <w:r>
        <w:t>месец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публикуване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33A69">
        <w:t xml:space="preserve">обявлението, </w:t>
      </w:r>
      <w:r w:rsidR="00933A69" w:rsidRPr="0078703C">
        <w:t>всеки работен ден от 8:00 до 17:00 часа.</w:t>
      </w:r>
      <w:r w:rsidR="00502C4D">
        <w:rPr>
          <w:lang w:val="en-US"/>
        </w:rPr>
        <w:t xml:space="preserve"> </w:t>
      </w:r>
      <w:r w:rsidR="00502C4D" w:rsidRPr="00132EFC">
        <w:rPr>
          <w:color w:val="212529"/>
          <w:lang w:eastAsia="bg-BG"/>
        </w:rPr>
        <w:t xml:space="preserve">Горепосочените документи могат да се подават </w:t>
      </w:r>
      <w:r w:rsidR="0095637C">
        <w:rPr>
          <w:color w:val="212529"/>
          <w:lang w:eastAsia="bg-BG"/>
        </w:rPr>
        <w:t xml:space="preserve">и </w:t>
      </w:r>
      <w:r w:rsidR="00502C4D" w:rsidRPr="00132EFC">
        <w:rPr>
          <w:color w:val="212529"/>
          <w:lang w:eastAsia="bg-BG"/>
        </w:rPr>
        <w:t>по електронен път на адрес</w:t>
      </w:r>
      <w:r w:rsidR="0095637C">
        <w:rPr>
          <w:color w:val="212529"/>
          <w:lang w:eastAsia="bg-BG"/>
        </w:rPr>
        <w:t>:</w:t>
      </w:r>
      <w:r w:rsidR="00502C4D" w:rsidRPr="00132EFC">
        <w:rPr>
          <w:color w:val="212529"/>
          <w:lang w:eastAsia="bg-BG"/>
        </w:rPr>
        <w:t> </w:t>
      </w:r>
      <w:hyperlink r:id="rId8" w:history="1">
        <w:r w:rsidR="00502C4D" w:rsidRPr="00CD27C6">
          <w:rPr>
            <w:rStyle w:val="a7"/>
            <w:lang w:eastAsia="bg-BG"/>
          </w:rPr>
          <w:t>kmet@yablanitsa.bg</w:t>
        </w:r>
      </w:hyperlink>
      <w:r w:rsidR="00502C4D" w:rsidRPr="00132EFC">
        <w:rPr>
          <w:color w:val="212529"/>
          <w:lang w:eastAsia="bg-BG"/>
        </w:rPr>
        <w:t>, като в този случай те следва да бъдат подписани от кандидата с електронен подпис. До участие не се допускат кандидати, които не са представили всички изискуеми</w:t>
      </w:r>
      <w:r w:rsidR="00502C4D">
        <w:rPr>
          <w:color w:val="212529"/>
          <w:lang w:eastAsia="bg-BG"/>
        </w:rPr>
        <w:t xml:space="preserve"> документи в определения срок</w:t>
      </w:r>
      <w:r w:rsidR="00502C4D" w:rsidRPr="00132EFC">
        <w:rPr>
          <w:color w:val="212529"/>
          <w:lang w:eastAsia="bg-BG"/>
        </w:rPr>
        <w:t>.</w:t>
      </w:r>
    </w:p>
    <w:p w:rsidR="0037276E" w:rsidRDefault="0037276E">
      <w:pPr>
        <w:pStyle w:val="a3"/>
        <w:ind w:right="630" w:firstLine="708"/>
        <w:jc w:val="both"/>
      </w:pPr>
    </w:p>
    <w:p w:rsidR="0037276E" w:rsidRDefault="00235C4D">
      <w:pPr>
        <w:ind w:left="258" w:right="630" w:firstLine="708"/>
        <w:jc w:val="both"/>
        <w:rPr>
          <w:i/>
          <w:sz w:val="24"/>
        </w:rPr>
      </w:pPr>
      <w:r>
        <w:rPr>
          <w:i/>
          <w:sz w:val="24"/>
        </w:rPr>
        <w:t>*Срокът изтича на съответното число на месеца, а ако месецът няма съответно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срокът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изтича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Когато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неприсъствен,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срокът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изтича в първия следващ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присъствен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ден.</w:t>
      </w:r>
    </w:p>
    <w:p w:rsidR="0037276E" w:rsidRDefault="00235C4D">
      <w:pPr>
        <w:pStyle w:val="a3"/>
        <w:ind w:right="628" w:firstLine="708"/>
        <w:jc w:val="both"/>
      </w:pPr>
      <w:r>
        <w:t>На основание чл. 93, ал. 3 от КТ на допуснатите до конкурс кандидати, подали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съобщава</w:t>
      </w:r>
      <w:r>
        <w:rPr>
          <w:spacing w:val="1"/>
        </w:rPr>
        <w:t xml:space="preserve"> </w:t>
      </w:r>
      <w:r>
        <w:t>писмено</w:t>
      </w:r>
      <w:r>
        <w:rPr>
          <w:spacing w:val="1"/>
        </w:rPr>
        <w:t xml:space="preserve"> </w:t>
      </w:r>
      <w:r>
        <w:t>датата,</w:t>
      </w:r>
      <w:r>
        <w:rPr>
          <w:spacing w:val="1"/>
        </w:rPr>
        <w:t xml:space="preserve"> </w:t>
      </w:r>
      <w:r>
        <w:t>часът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започване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мястото</w:t>
      </w:r>
      <w:r>
        <w:rPr>
          <w:spacing w:val="-1"/>
        </w:rPr>
        <w:t xml:space="preserve"> </w:t>
      </w:r>
      <w:r>
        <w:t>за провеждане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конкурса.</w:t>
      </w:r>
    </w:p>
    <w:p w:rsidR="0037276E" w:rsidRDefault="0037276E">
      <w:pPr>
        <w:pStyle w:val="a3"/>
        <w:spacing w:before="9"/>
        <w:ind w:left="0"/>
        <w:rPr>
          <w:sz w:val="23"/>
        </w:rPr>
      </w:pPr>
    </w:p>
    <w:p w:rsidR="0037276E" w:rsidRDefault="00235C4D">
      <w:pPr>
        <w:pStyle w:val="a3"/>
        <w:ind w:left="966"/>
      </w:pPr>
      <w:r>
        <w:t>За</w:t>
      </w:r>
      <w:r>
        <w:rPr>
          <w:spacing w:val="-2"/>
        </w:rPr>
        <w:t xml:space="preserve"> </w:t>
      </w:r>
      <w:r>
        <w:t>справки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информация: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 w:rsidR="0041456B">
        <w:t>06991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</w:t>
      </w:r>
      <w:r w:rsidR="0041456B">
        <w:t>1-26</w:t>
      </w:r>
      <w:r>
        <w:t>,</w:t>
      </w:r>
      <w:r>
        <w:rPr>
          <w:spacing w:val="-1"/>
        </w:rPr>
        <w:t xml:space="preserve"> </w:t>
      </w:r>
      <w:proofErr w:type="spellStart"/>
      <w:r>
        <w:t>вътр</w:t>
      </w:r>
      <w:proofErr w:type="spellEnd"/>
      <w:r>
        <w:t>.</w:t>
      </w:r>
      <w:r>
        <w:rPr>
          <w:spacing w:val="-3"/>
        </w:rPr>
        <w:t xml:space="preserve"> </w:t>
      </w:r>
      <w:r>
        <w:t>10</w:t>
      </w:r>
      <w:r w:rsidR="0041456B">
        <w:t>3</w:t>
      </w:r>
      <w:r>
        <w:t>.</w:t>
      </w:r>
    </w:p>
    <w:p w:rsidR="0037276E" w:rsidRDefault="0037276E">
      <w:pPr>
        <w:pStyle w:val="a3"/>
        <w:ind w:left="0"/>
        <w:rPr>
          <w:sz w:val="26"/>
        </w:rPr>
      </w:pPr>
    </w:p>
    <w:p w:rsidR="0037276E" w:rsidRDefault="0037276E">
      <w:pPr>
        <w:pStyle w:val="a3"/>
        <w:spacing w:before="2"/>
        <w:ind w:left="0"/>
        <w:rPr>
          <w:sz w:val="22"/>
        </w:rPr>
      </w:pPr>
    </w:p>
    <w:p w:rsidR="0037276E" w:rsidRDefault="00C7088B">
      <w:pPr>
        <w:ind w:left="258"/>
        <w:rPr>
          <w:b/>
          <w:sz w:val="26"/>
        </w:rPr>
      </w:pPr>
      <w:r>
        <w:rPr>
          <w:b/>
          <w:sz w:val="26"/>
        </w:rPr>
        <w:t>инж. НАЙДЕН НАЙДЕНОВ</w:t>
      </w:r>
      <w:r w:rsidR="00235C4D">
        <w:rPr>
          <w:b/>
          <w:sz w:val="26"/>
        </w:rPr>
        <w:t xml:space="preserve"> –</w:t>
      </w:r>
    </w:p>
    <w:p w:rsidR="0037276E" w:rsidRDefault="00235C4D">
      <w:pPr>
        <w:ind w:left="258"/>
        <w:rPr>
          <w:b/>
          <w:i/>
          <w:sz w:val="26"/>
        </w:rPr>
      </w:pPr>
      <w:r>
        <w:rPr>
          <w:b/>
          <w:i/>
          <w:sz w:val="26"/>
        </w:rPr>
        <w:t>КМЕТ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ОБЩИНА</w:t>
      </w:r>
      <w:r>
        <w:rPr>
          <w:b/>
          <w:i/>
          <w:spacing w:val="-2"/>
          <w:sz w:val="26"/>
        </w:rPr>
        <w:t xml:space="preserve"> </w:t>
      </w:r>
      <w:r w:rsidR="00C7088B">
        <w:rPr>
          <w:b/>
          <w:i/>
          <w:sz w:val="26"/>
        </w:rPr>
        <w:t>ЯБЛАНИЦА</w:t>
      </w:r>
    </w:p>
    <w:sectPr w:rsidR="0037276E" w:rsidSect="0037276E">
      <w:pgSz w:w="11910" w:h="16840"/>
      <w:pgMar w:top="660" w:right="500" w:bottom="960" w:left="1160" w:header="0" w:footer="7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74" w:rsidRDefault="00780474" w:rsidP="0037276E">
      <w:r>
        <w:separator/>
      </w:r>
    </w:p>
  </w:endnote>
  <w:endnote w:type="continuationSeparator" w:id="0">
    <w:p w:rsidR="00780474" w:rsidRDefault="00780474" w:rsidP="0037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6E" w:rsidRDefault="0076647D">
    <w:pPr>
      <w:pStyle w:val="a3"/>
      <w:spacing w:line="14" w:lineRule="auto"/>
      <w:ind w:left="0"/>
      <w:rPr>
        <w:sz w:val="20"/>
      </w:rPr>
    </w:pPr>
    <w:r w:rsidRPr="007664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92.15pt;width:12pt;height:15.3pt;z-index:-251658752;mso-position-horizontal-relative:page;mso-position-vertical-relative:page" filled="f" stroked="f">
          <v:textbox inset="0,0,0,0">
            <w:txbxContent>
              <w:p w:rsidR="0037276E" w:rsidRDefault="0076647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5C4D">
                  <w:instrText xml:space="preserve"> PAGE </w:instrText>
                </w:r>
                <w:r>
                  <w:fldChar w:fldCharType="separate"/>
                </w:r>
                <w:r w:rsidR="000B6C0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74" w:rsidRDefault="00780474" w:rsidP="0037276E">
      <w:r>
        <w:separator/>
      </w:r>
    </w:p>
  </w:footnote>
  <w:footnote w:type="continuationSeparator" w:id="0">
    <w:p w:rsidR="00780474" w:rsidRDefault="00780474" w:rsidP="0037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0FA2"/>
    <w:multiLevelType w:val="hybridMultilevel"/>
    <w:tmpl w:val="BBB82448"/>
    <w:lvl w:ilvl="0" w:tplc="27287776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6E261CB0">
      <w:numFmt w:val="bullet"/>
      <w:lvlText w:val="•"/>
      <w:lvlJc w:val="left"/>
      <w:pPr>
        <w:ind w:left="2104" w:hanging="240"/>
      </w:pPr>
      <w:rPr>
        <w:rFonts w:hint="default"/>
        <w:lang w:val="bg-BG" w:eastAsia="en-US" w:bidi="ar-SA"/>
      </w:rPr>
    </w:lvl>
    <w:lvl w:ilvl="2" w:tplc="11DA4574">
      <w:numFmt w:val="bullet"/>
      <w:lvlText w:val="•"/>
      <w:lvlJc w:val="left"/>
      <w:pPr>
        <w:ind w:left="3008" w:hanging="240"/>
      </w:pPr>
      <w:rPr>
        <w:rFonts w:hint="default"/>
        <w:lang w:val="bg-BG" w:eastAsia="en-US" w:bidi="ar-SA"/>
      </w:rPr>
    </w:lvl>
    <w:lvl w:ilvl="3" w:tplc="0784BFEA">
      <w:numFmt w:val="bullet"/>
      <w:lvlText w:val="•"/>
      <w:lvlJc w:val="left"/>
      <w:pPr>
        <w:ind w:left="3913" w:hanging="240"/>
      </w:pPr>
      <w:rPr>
        <w:rFonts w:hint="default"/>
        <w:lang w:val="bg-BG" w:eastAsia="en-US" w:bidi="ar-SA"/>
      </w:rPr>
    </w:lvl>
    <w:lvl w:ilvl="4" w:tplc="03BC857C">
      <w:numFmt w:val="bullet"/>
      <w:lvlText w:val="•"/>
      <w:lvlJc w:val="left"/>
      <w:pPr>
        <w:ind w:left="4817" w:hanging="240"/>
      </w:pPr>
      <w:rPr>
        <w:rFonts w:hint="default"/>
        <w:lang w:val="bg-BG" w:eastAsia="en-US" w:bidi="ar-SA"/>
      </w:rPr>
    </w:lvl>
    <w:lvl w:ilvl="5" w:tplc="5D2CF9AE">
      <w:numFmt w:val="bullet"/>
      <w:lvlText w:val="•"/>
      <w:lvlJc w:val="left"/>
      <w:pPr>
        <w:ind w:left="5722" w:hanging="240"/>
      </w:pPr>
      <w:rPr>
        <w:rFonts w:hint="default"/>
        <w:lang w:val="bg-BG" w:eastAsia="en-US" w:bidi="ar-SA"/>
      </w:rPr>
    </w:lvl>
    <w:lvl w:ilvl="6" w:tplc="50205686">
      <w:numFmt w:val="bullet"/>
      <w:lvlText w:val="•"/>
      <w:lvlJc w:val="left"/>
      <w:pPr>
        <w:ind w:left="6626" w:hanging="240"/>
      </w:pPr>
      <w:rPr>
        <w:rFonts w:hint="default"/>
        <w:lang w:val="bg-BG" w:eastAsia="en-US" w:bidi="ar-SA"/>
      </w:rPr>
    </w:lvl>
    <w:lvl w:ilvl="7" w:tplc="C922B736">
      <w:numFmt w:val="bullet"/>
      <w:lvlText w:val="•"/>
      <w:lvlJc w:val="left"/>
      <w:pPr>
        <w:ind w:left="7531" w:hanging="240"/>
      </w:pPr>
      <w:rPr>
        <w:rFonts w:hint="default"/>
        <w:lang w:val="bg-BG" w:eastAsia="en-US" w:bidi="ar-SA"/>
      </w:rPr>
    </w:lvl>
    <w:lvl w:ilvl="8" w:tplc="2656FC42">
      <w:numFmt w:val="bullet"/>
      <w:lvlText w:val="•"/>
      <w:lvlJc w:val="left"/>
      <w:pPr>
        <w:ind w:left="8435" w:hanging="240"/>
      </w:pPr>
      <w:rPr>
        <w:rFonts w:hint="default"/>
        <w:lang w:val="bg-BG" w:eastAsia="en-US" w:bidi="ar-SA"/>
      </w:rPr>
    </w:lvl>
  </w:abstractNum>
  <w:abstractNum w:abstractNumId="1">
    <w:nsid w:val="0A8841F2"/>
    <w:multiLevelType w:val="hybridMultilevel"/>
    <w:tmpl w:val="E7E4CBD6"/>
    <w:lvl w:ilvl="0" w:tplc="63508618">
      <w:start w:val="8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347770B7"/>
    <w:multiLevelType w:val="hybridMultilevel"/>
    <w:tmpl w:val="D6D8A982"/>
    <w:lvl w:ilvl="0" w:tplc="65C6DBE8">
      <w:numFmt w:val="bullet"/>
      <w:lvlText w:val="-"/>
      <w:lvlJc w:val="left"/>
      <w:pPr>
        <w:ind w:left="258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58CF858">
      <w:numFmt w:val="bullet"/>
      <w:lvlText w:val="•"/>
      <w:lvlJc w:val="left"/>
      <w:pPr>
        <w:ind w:left="1258" w:hanging="337"/>
      </w:pPr>
      <w:rPr>
        <w:rFonts w:hint="default"/>
        <w:lang w:val="bg-BG" w:eastAsia="en-US" w:bidi="ar-SA"/>
      </w:rPr>
    </w:lvl>
    <w:lvl w:ilvl="2" w:tplc="1130A6D2">
      <w:numFmt w:val="bullet"/>
      <w:lvlText w:val="•"/>
      <w:lvlJc w:val="left"/>
      <w:pPr>
        <w:ind w:left="2256" w:hanging="337"/>
      </w:pPr>
      <w:rPr>
        <w:rFonts w:hint="default"/>
        <w:lang w:val="bg-BG" w:eastAsia="en-US" w:bidi="ar-SA"/>
      </w:rPr>
    </w:lvl>
    <w:lvl w:ilvl="3" w:tplc="64A0CC42">
      <w:numFmt w:val="bullet"/>
      <w:lvlText w:val="•"/>
      <w:lvlJc w:val="left"/>
      <w:pPr>
        <w:ind w:left="3255" w:hanging="337"/>
      </w:pPr>
      <w:rPr>
        <w:rFonts w:hint="default"/>
        <w:lang w:val="bg-BG" w:eastAsia="en-US" w:bidi="ar-SA"/>
      </w:rPr>
    </w:lvl>
    <w:lvl w:ilvl="4" w:tplc="7A32386A">
      <w:numFmt w:val="bullet"/>
      <w:lvlText w:val="•"/>
      <w:lvlJc w:val="left"/>
      <w:pPr>
        <w:ind w:left="4253" w:hanging="337"/>
      </w:pPr>
      <w:rPr>
        <w:rFonts w:hint="default"/>
        <w:lang w:val="bg-BG" w:eastAsia="en-US" w:bidi="ar-SA"/>
      </w:rPr>
    </w:lvl>
    <w:lvl w:ilvl="5" w:tplc="8FCCF488">
      <w:numFmt w:val="bullet"/>
      <w:lvlText w:val="•"/>
      <w:lvlJc w:val="left"/>
      <w:pPr>
        <w:ind w:left="5252" w:hanging="337"/>
      </w:pPr>
      <w:rPr>
        <w:rFonts w:hint="default"/>
        <w:lang w:val="bg-BG" w:eastAsia="en-US" w:bidi="ar-SA"/>
      </w:rPr>
    </w:lvl>
    <w:lvl w:ilvl="6" w:tplc="C3AC53DC">
      <w:numFmt w:val="bullet"/>
      <w:lvlText w:val="•"/>
      <w:lvlJc w:val="left"/>
      <w:pPr>
        <w:ind w:left="6250" w:hanging="337"/>
      </w:pPr>
      <w:rPr>
        <w:rFonts w:hint="default"/>
        <w:lang w:val="bg-BG" w:eastAsia="en-US" w:bidi="ar-SA"/>
      </w:rPr>
    </w:lvl>
    <w:lvl w:ilvl="7" w:tplc="8D044108">
      <w:numFmt w:val="bullet"/>
      <w:lvlText w:val="•"/>
      <w:lvlJc w:val="left"/>
      <w:pPr>
        <w:ind w:left="7249" w:hanging="337"/>
      </w:pPr>
      <w:rPr>
        <w:rFonts w:hint="default"/>
        <w:lang w:val="bg-BG" w:eastAsia="en-US" w:bidi="ar-SA"/>
      </w:rPr>
    </w:lvl>
    <w:lvl w:ilvl="8" w:tplc="19E0EB7E">
      <w:numFmt w:val="bullet"/>
      <w:lvlText w:val="•"/>
      <w:lvlJc w:val="left"/>
      <w:pPr>
        <w:ind w:left="8247" w:hanging="337"/>
      </w:pPr>
      <w:rPr>
        <w:rFonts w:hint="default"/>
        <w:lang w:val="bg-BG" w:eastAsia="en-US" w:bidi="ar-SA"/>
      </w:rPr>
    </w:lvl>
  </w:abstractNum>
  <w:abstractNum w:abstractNumId="3">
    <w:nsid w:val="5FA46FCE"/>
    <w:multiLevelType w:val="hybridMultilevel"/>
    <w:tmpl w:val="E012D7A2"/>
    <w:lvl w:ilvl="0" w:tplc="E5E28F72">
      <w:start w:val="1"/>
      <w:numFmt w:val="decimal"/>
      <w:lvlText w:val="%1."/>
      <w:lvlJc w:val="left"/>
      <w:pPr>
        <w:ind w:left="258" w:hanging="3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6F966D22">
      <w:numFmt w:val="bullet"/>
      <w:lvlText w:val="•"/>
      <w:lvlJc w:val="left"/>
      <w:pPr>
        <w:ind w:left="1258" w:hanging="336"/>
      </w:pPr>
      <w:rPr>
        <w:rFonts w:hint="default"/>
        <w:lang w:val="bg-BG" w:eastAsia="en-US" w:bidi="ar-SA"/>
      </w:rPr>
    </w:lvl>
    <w:lvl w:ilvl="2" w:tplc="21EA8D24">
      <w:numFmt w:val="bullet"/>
      <w:lvlText w:val="•"/>
      <w:lvlJc w:val="left"/>
      <w:pPr>
        <w:ind w:left="2256" w:hanging="336"/>
      </w:pPr>
      <w:rPr>
        <w:rFonts w:hint="default"/>
        <w:lang w:val="bg-BG" w:eastAsia="en-US" w:bidi="ar-SA"/>
      </w:rPr>
    </w:lvl>
    <w:lvl w:ilvl="3" w:tplc="01FA4B64">
      <w:numFmt w:val="bullet"/>
      <w:lvlText w:val="•"/>
      <w:lvlJc w:val="left"/>
      <w:pPr>
        <w:ind w:left="3255" w:hanging="336"/>
      </w:pPr>
      <w:rPr>
        <w:rFonts w:hint="default"/>
        <w:lang w:val="bg-BG" w:eastAsia="en-US" w:bidi="ar-SA"/>
      </w:rPr>
    </w:lvl>
    <w:lvl w:ilvl="4" w:tplc="8CB4479A">
      <w:numFmt w:val="bullet"/>
      <w:lvlText w:val="•"/>
      <w:lvlJc w:val="left"/>
      <w:pPr>
        <w:ind w:left="4253" w:hanging="336"/>
      </w:pPr>
      <w:rPr>
        <w:rFonts w:hint="default"/>
        <w:lang w:val="bg-BG" w:eastAsia="en-US" w:bidi="ar-SA"/>
      </w:rPr>
    </w:lvl>
    <w:lvl w:ilvl="5" w:tplc="438810C4">
      <w:numFmt w:val="bullet"/>
      <w:lvlText w:val="•"/>
      <w:lvlJc w:val="left"/>
      <w:pPr>
        <w:ind w:left="5252" w:hanging="336"/>
      </w:pPr>
      <w:rPr>
        <w:rFonts w:hint="default"/>
        <w:lang w:val="bg-BG" w:eastAsia="en-US" w:bidi="ar-SA"/>
      </w:rPr>
    </w:lvl>
    <w:lvl w:ilvl="6" w:tplc="7BF01E96">
      <w:numFmt w:val="bullet"/>
      <w:lvlText w:val="•"/>
      <w:lvlJc w:val="left"/>
      <w:pPr>
        <w:ind w:left="6250" w:hanging="336"/>
      </w:pPr>
      <w:rPr>
        <w:rFonts w:hint="default"/>
        <w:lang w:val="bg-BG" w:eastAsia="en-US" w:bidi="ar-SA"/>
      </w:rPr>
    </w:lvl>
    <w:lvl w:ilvl="7" w:tplc="D30ACC7C">
      <w:numFmt w:val="bullet"/>
      <w:lvlText w:val="•"/>
      <w:lvlJc w:val="left"/>
      <w:pPr>
        <w:ind w:left="7249" w:hanging="336"/>
      </w:pPr>
      <w:rPr>
        <w:rFonts w:hint="default"/>
        <w:lang w:val="bg-BG" w:eastAsia="en-US" w:bidi="ar-SA"/>
      </w:rPr>
    </w:lvl>
    <w:lvl w:ilvl="8" w:tplc="696CC756">
      <w:numFmt w:val="bullet"/>
      <w:lvlText w:val="•"/>
      <w:lvlJc w:val="left"/>
      <w:pPr>
        <w:ind w:left="8247" w:hanging="336"/>
      </w:pPr>
      <w:rPr>
        <w:rFonts w:hint="default"/>
        <w:lang w:val="bg-BG" w:eastAsia="en-US" w:bidi="ar-SA"/>
      </w:rPr>
    </w:lvl>
  </w:abstractNum>
  <w:abstractNum w:abstractNumId="4">
    <w:nsid w:val="7FBD5824"/>
    <w:multiLevelType w:val="hybridMultilevel"/>
    <w:tmpl w:val="4D10B95A"/>
    <w:lvl w:ilvl="0" w:tplc="69CE9B72">
      <w:start w:val="1"/>
      <w:numFmt w:val="decimal"/>
      <w:lvlText w:val="%1."/>
      <w:lvlJc w:val="left"/>
      <w:pPr>
        <w:ind w:left="25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1EC03A">
      <w:numFmt w:val="bullet"/>
      <w:lvlText w:val="•"/>
      <w:lvlJc w:val="left"/>
      <w:pPr>
        <w:ind w:left="1258" w:hanging="308"/>
      </w:pPr>
      <w:rPr>
        <w:rFonts w:hint="default"/>
        <w:lang w:val="bg-BG" w:eastAsia="en-US" w:bidi="ar-SA"/>
      </w:rPr>
    </w:lvl>
    <w:lvl w:ilvl="2" w:tplc="E466D0F2">
      <w:numFmt w:val="bullet"/>
      <w:lvlText w:val="•"/>
      <w:lvlJc w:val="left"/>
      <w:pPr>
        <w:ind w:left="2256" w:hanging="308"/>
      </w:pPr>
      <w:rPr>
        <w:rFonts w:hint="default"/>
        <w:lang w:val="bg-BG" w:eastAsia="en-US" w:bidi="ar-SA"/>
      </w:rPr>
    </w:lvl>
    <w:lvl w:ilvl="3" w:tplc="62D62DC6">
      <w:numFmt w:val="bullet"/>
      <w:lvlText w:val="•"/>
      <w:lvlJc w:val="left"/>
      <w:pPr>
        <w:ind w:left="3255" w:hanging="308"/>
      </w:pPr>
      <w:rPr>
        <w:rFonts w:hint="default"/>
        <w:lang w:val="bg-BG" w:eastAsia="en-US" w:bidi="ar-SA"/>
      </w:rPr>
    </w:lvl>
    <w:lvl w:ilvl="4" w:tplc="664CE64E">
      <w:numFmt w:val="bullet"/>
      <w:lvlText w:val="•"/>
      <w:lvlJc w:val="left"/>
      <w:pPr>
        <w:ind w:left="4253" w:hanging="308"/>
      </w:pPr>
      <w:rPr>
        <w:rFonts w:hint="default"/>
        <w:lang w:val="bg-BG" w:eastAsia="en-US" w:bidi="ar-SA"/>
      </w:rPr>
    </w:lvl>
    <w:lvl w:ilvl="5" w:tplc="05A277EC">
      <w:numFmt w:val="bullet"/>
      <w:lvlText w:val="•"/>
      <w:lvlJc w:val="left"/>
      <w:pPr>
        <w:ind w:left="5252" w:hanging="308"/>
      </w:pPr>
      <w:rPr>
        <w:rFonts w:hint="default"/>
        <w:lang w:val="bg-BG" w:eastAsia="en-US" w:bidi="ar-SA"/>
      </w:rPr>
    </w:lvl>
    <w:lvl w:ilvl="6" w:tplc="1F16D918">
      <w:numFmt w:val="bullet"/>
      <w:lvlText w:val="•"/>
      <w:lvlJc w:val="left"/>
      <w:pPr>
        <w:ind w:left="6250" w:hanging="308"/>
      </w:pPr>
      <w:rPr>
        <w:rFonts w:hint="default"/>
        <w:lang w:val="bg-BG" w:eastAsia="en-US" w:bidi="ar-SA"/>
      </w:rPr>
    </w:lvl>
    <w:lvl w:ilvl="7" w:tplc="ECFE65A0">
      <w:numFmt w:val="bullet"/>
      <w:lvlText w:val="•"/>
      <w:lvlJc w:val="left"/>
      <w:pPr>
        <w:ind w:left="7249" w:hanging="308"/>
      </w:pPr>
      <w:rPr>
        <w:rFonts w:hint="default"/>
        <w:lang w:val="bg-BG" w:eastAsia="en-US" w:bidi="ar-SA"/>
      </w:rPr>
    </w:lvl>
    <w:lvl w:ilvl="8" w:tplc="17906656">
      <w:numFmt w:val="bullet"/>
      <w:lvlText w:val="•"/>
      <w:lvlJc w:val="left"/>
      <w:pPr>
        <w:ind w:left="8247" w:hanging="308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276E"/>
    <w:rsid w:val="00086BF6"/>
    <w:rsid w:val="000941E1"/>
    <w:rsid w:val="000B6C05"/>
    <w:rsid w:val="000C428E"/>
    <w:rsid w:val="000E5214"/>
    <w:rsid w:val="001F633C"/>
    <w:rsid w:val="00235C4D"/>
    <w:rsid w:val="00311251"/>
    <w:rsid w:val="00322868"/>
    <w:rsid w:val="00325510"/>
    <w:rsid w:val="0037276E"/>
    <w:rsid w:val="00375164"/>
    <w:rsid w:val="003A2E40"/>
    <w:rsid w:val="003D5B6D"/>
    <w:rsid w:val="004012EF"/>
    <w:rsid w:val="004074A9"/>
    <w:rsid w:val="00412710"/>
    <w:rsid w:val="0041456B"/>
    <w:rsid w:val="0043552F"/>
    <w:rsid w:val="004466EA"/>
    <w:rsid w:val="004851E2"/>
    <w:rsid w:val="00502C4D"/>
    <w:rsid w:val="00522760"/>
    <w:rsid w:val="00542207"/>
    <w:rsid w:val="00585B3A"/>
    <w:rsid w:val="005C29D4"/>
    <w:rsid w:val="00676F1E"/>
    <w:rsid w:val="007538AA"/>
    <w:rsid w:val="0076647D"/>
    <w:rsid w:val="00780474"/>
    <w:rsid w:val="008A79CF"/>
    <w:rsid w:val="00925B42"/>
    <w:rsid w:val="00933A69"/>
    <w:rsid w:val="0094591D"/>
    <w:rsid w:val="0095637C"/>
    <w:rsid w:val="009E2A6B"/>
    <w:rsid w:val="00A66691"/>
    <w:rsid w:val="00A710CB"/>
    <w:rsid w:val="00AD56FA"/>
    <w:rsid w:val="00C132FF"/>
    <w:rsid w:val="00C7088B"/>
    <w:rsid w:val="00C92807"/>
    <w:rsid w:val="00CA1BEA"/>
    <w:rsid w:val="00D8116C"/>
    <w:rsid w:val="00DA0D1B"/>
    <w:rsid w:val="00DC64A3"/>
    <w:rsid w:val="00E0463C"/>
    <w:rsid w:val="00E21667"/>
    <w:rsid w:val="00E55151"/>
    <w:rsid w:val="00E76BA9"/>
    <w:rsid w:val="00F002AB"/>
    <w:rsid w:val="00F530C1"/>
    <w:rsid w:val="00F875E1"/>
    <w:rsid w:val="00F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76E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next w:val="a"/>
    <w:link w:val="10"/>
    <w:qFormat/>
    <w:rsid w:val="00E55151"/>
    <w:pPr>
      <w:keepNext/>
      <w:widowControl/>
      <w:adjustRightInd w:val="0"/>
      <w:outlineLvl w:val="0"/>
    </w:pPr>
    <w:rPr>
      <w:rFonts w:ascii="TimesNewRomanPS-BoldMT" w:hAnsi="TimesNewRomanPS-BoldMT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276E"/>
    <w:pPr>
      <w:ind w:left="2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276E"/>
    <w:pPr>
      <w:ind w:left="258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7276E"/>
    <w:pPr>
      <w:spacing w:before="88"/>
      <w:ind w:left="1393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37276E"/>
    <w:pPr>
      <w:ind w:left="25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7276E"/>
  </w:style>
  <w:style w:type="character" w:customStyle="1" w:styleId="a4">
    <w:name w:val="Основен текст Знак"/>
    <w:basedOn w:val="a0"/>
    <w:link w:val="a3"/>
    <w:uiPriority w:val="1"/>
    <w:rsid w:val="00933A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7">
    <w:name w:val="Hyperlink"/>
    <w:basedOn w:val="a0"/>
    <w:uiPriority w:val="99"/>
    <w:unhideWhenUsed/>
    <w:rsid w:val="00502C4D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E55151"/>
    <w:rPr>
      <w:rFonts w:ascii="TimesNewRomanPS-BoldMT" w:eastAsia="Times New Roman" w:hAnsi="TimesNewRomanPS-BoldM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yablanitsa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&lt;4D6963726F736F667420576F7264202D20CEE1FFE2EBE5EDE8E5202D20C2FAF2F0E5F8E5ED20EEE4E8F2EEF02E646F63&gt;</vt:lpstr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&lt;4D6963726F736F667420576F7264202D20CEE1FFE2EBE5EDE8E5202D20C2FAF2F0E5F8E5ED20EEE4E8F2EEF02E646F63&gt;</dc:title>
  <dc:creator>Standart</dc:creator>
  <cp:lastModifiedBy>ObA-ChR</cp:lastModifiedBy>
  <cp:revision>28</cp:revision>
  <dcterms:created xsi:type="dcterms:W3CDTF">2021-12-20T07:29:00Z</dcterms:created>
  <dcterms:modified xsi:type="dcterms:W3CDTF">2024-01-16T08:34:00Z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